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35DD" w:rsidRDefault="00F835DD" w:rsidP="00F835DD">
      <w:pPr>
        <w:jc w:val="center"/>
      </w:pPr>
    </w:p>
    <w:p w:rsidR="00F835DD" w:rsidRDefault="00F835DD" w:rsidP="00F835DD">
      <w:pPr>
        <w:jc w:val="center"/>
      </w:pPr>
    </w:p>
    <w:p w:rsidR="00F835DD" w:rsidRDefault="00F835DD" w:rsidP="00F835DD">
      <w:pPr>
        <w:jc w:val="center"/>
      </w:pPr>
    </w:p>
    <w:p w:rsidR="00F835DD" w:rsidRDefault="00F835DD" w:rsidP="00F835DD">
      <w:pPr>
        <w:jc w:val="center"/>
      </w:pPr>
    </w:p>
    <w:p w:rsidR="00F835DD" w:rsidRDefault="00F835DD" w:rsidP="00F835DD">
      <w:pPr>
        <w:jc w:val="center"/>
      </w:pPr>
    </w:p>
    <w:p w:rsidR="00F835DD" w:rsidRDefault="00F835DD" w:rsidP="00F835DD">
      <w:pPr>
        <w:jc w:val="center"/>
      </w:pPr>
    </w:p>
    <w:p w:rsidR="00F835DD" w:rsidRPr="00F835DD" w:rsidRDefault="00F835DD" w:rsidP="00F835DD">
      <w:pPr>
        <w:jc w:val="center"/>
      </w:pPr>
      <w:r w:rsidRPr="00F835DD">
        <w:t>Contracts and Risks of Losses</w:t>
      </w:r>
    </w:p>
    <w:p w:rsidR="00F835DD" w:rsidRPr="00F835DD" w:rsidRDefault="00F835DD" w:rsidP="00F835DD">
      <w:pPr>
        <w:jc w:val="center"/>
      </w:pPr>
      <w:r w:rsidRPr="00F835DD">
        <w:t>Name</w:t>
      </w:r>
    </w:p>
    <w:p w:rsidR="00F835DD" w:rsidRPr="00F835DD" w:rsidRDefault="00F835DD" w:rsidP="00F835DD">
      <w:pPr>
        <w:jc w:val="center"/>
      </w:pPr>
      <w:r w:rsidRPr="00F835DD">
        <w:t>Institution of Affiliation</w:t>
      </w:r>
    </w:p>
    <w:p w:rsidR="00F835DD" w:rsidRPr="00F835DD" w:rsidRDefault="00F835DD" w:rsidP="00F835DD">
      <w:pPr>
        <w:jc w:val="center"/>
      </w:pPr>
      <w:r w:rsidRPr="00F835DD">
        <w:t>Professor</w:t>
      </w:r>
    </w:p>
    <w:p w:rsidR="00F835DD" w:rsidRPr="00F835DD" w:rsidRDefault="00F835DD" w:rsidP="00F835DD">
      <w:pPr>
        <w:jc w:val="center"/>
      </w:pPr>
      <w:r w:rsidRPr="00F835DD">
        <w:t>Date</w:t>
      </w:r>
    </w:p>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Default="00F835DD" w:rsidP="00F835DD"/>
    <w:p w:rsidR="00F835DD" w:rsidRPr="00F835DD" w:rsidRDefault="00F835DD" w:rsidP="00F835DD">
      <w:pPr>
        <w:jc w:val="center"/>
      </w:pPr>
      <w:r w:rsidRPr="00F835DD">
        <w:lastRenderedPageBreak/>
        <w:t>Contracts and Risks of Losses</w:t>
      </w:r>
    </w:p>
    <w:p w:rsidR="00F835DD" w:rsidRPr="00F835DD" w:rsidRDefault="00F835DD" w:rsidP="00F835DD">
      <w:pPr>
        <w:jc w:val="center"/>
      </w:pPr>
      <w:r w:rsidRPr="00F835DD">
        <w:rPr>
          <w:b/>
          <w:bCs/>
        </w:rPr>
        <w:t xml:space="preserve">What the Buyer Should Have Insisted Upon In </w:t>
      </w:r>
      <w:r w:rsidR="00095676" w:rsidRPr="00F835DD">
        <w:rPr>
          <w:b/>
          <w:bCs/>
        </w:rPr>
        <w:t>His/hers</w:t>
      </w:r>
      <w:bookmarkStart w:id="0" w:name="_GoBack"/>
      <w:bookmarkEnd w:id="0"/>
      <w:r w:rsidRPr="00F835DD">
        <w:rPr>
          <w:b/>
          <w:bCs/>
        </w:rPr>
        <w:t xml:space="preserve"> Contract With Regard To Risk of Loss</w:t>
      </w:r>
    </w:p>
    <w:p w:rsidR="00F835DD" w:rsidRPr="00F835DD" w:rsidRDefault="00F835DD" w:rsidP="00F835DD">
      <w:pPr>
        <w:ind w:firstLine="720"/>
      </w:pPr>
      <w:r w:rsidRPr="00F835DD">
        <w:t>The buyer should have insisted on signing the destination contract. This is based on the fact that the contract would have compelled the seller to deliver the merchandise to the buyer's desired destination while the risk of loss is left to be taken care of by the seller until it reaches the buyer's destination. The terms in the contract should have included the Free On Board terms where the seller bears the cost of loss until the goods are received by the buyer (</w:t>
      </w:r>
      <w:proofErr w:type="spellStart"/>
      <w:r w:rsidRPr="00F835DD">
        <w:t>Berlingher</w:t>
      </w:r>
      <w:proofErr w:type="spellEnd"/>
      <w:r w:rsidRPr="00F835DD">
        <w:t xml:space="preserve"> 2017). The Ex-ship term would also have been beneficial to the buyer as the seller would have been responsible for the loss until the merchandise has been unloaded from the ship. The no arrival, no sale would also have helped the buyer as it would compel the seller to compensate the seller on receipt of damaged merchandise. </w:t>
      </w:r>
    </w:p>
    <w:p w:rsidR="00F835DD" w:rsidRPr="00F835DD" w:rsidRDefault="00F835DD" w:rsidP="00F835DD">
      <w:pPr>
        <w:jc w:val="center"/>
      </w:pPr>
      <w:r w:rsidRPr="00F835DD">
        <w:rPr>
          <w:b/>
          <w:bCs/>
        </w:rPr>
        <w:t>What the Seller Should Have Tried To Put In the Contract</w:t>
      </w:r>
    </w:p>
    <w:p w:rsidR="00F835DD" w:rsidRPr="00F835DD" w:rsidRDefault="00F835DD" w:rsidP="00F835DD">
      <w:pPr>
        <w:ind w:firstLine="720"/>
      </w:pPr>
      <w:r w:rsidRPr="00F835DD">
        <w:t xml:space="preserve">The seller should have included in the contract that the carrier should be held liable for damaged goods. The shipment agreement should also have included the terms that the seller's liability ends immediately the goods are delivered to the carrier that is then responsible for shipping. According to Zeller </w:t>
      </w:r>
      <w:r>
        <w:t>(</w:t>
      </w:r>
      <w:r w:rsidRPr="00F835DD">
        <w:t>2017</w:t>
      </w:r>
      <w:r>
        <w:t>)</w:t>
      </w:r>
      <w:r w:rsidRPr="00F835DD">
        <w:t>, the inclusion of such in the contract would have compelled the carrier to be more careful with the merchandise it is transporting knowing that if the merchandise is mishandled then the cost would be on the carrier agency. The carrier would, therefore, have insured the goods for them to be sure of compensation on the damage of the goods during shipment.</w:t>
      </w:r>
    </w:p>
    <w:p w:rsidR="00F835DD" w:rsidRDefault="00F835DD" w:rsidP="00F835DD"/>
    <w:p w:rsidR="00F835DD" w:rsidRDefault="00F835DD" w:rsidP="00F835DD"/>
    <w:p w:rsidR="00F835DD" w:rsidRPr="00F835DD" w:rsidRDefault="00F835DD" w:rsidP="00F835DD">
      <w:pPr>
        <w:jc w:val="center"/>
      </w:pPr>
      <w:r w:rsidRPr="00F835DD">
        <w:lastRenderedPageBreak/>
        <w:t>References</w:t>
      </w:r>
    </w:p>
    <w:p w:rsidR="00F835DD" w:rsidRPr="00F835DD" w:rsidRDefault="00F835DD" w:rsidP="00F835DD">
      <w:pPr>
        <w:ind w:left="720" w:hanging="720"/>
      </w:pPr>
      <w:proofErr w:type="spellStart"/>
      <w:r w:rsidRPr="00F835DD">
        <w:t>Berlingher</w:t>
      </w:r>
      <w:proofErr w:type="spellEnd"/>
      <w:r w:rsidRPr="00F835DD">
        <w:t xml:space="preserve">, D. (2017). The Effects of </w:t>
      </w:r>
      <w:proofErr w:type="gramStart"/>
      <w:r w:rsidRPr="00F835DD">
        <w:t>The</w:t>
      </w:r>
      <w:proofErr w:type="gramEnd"/>
      <w:r w:rsidRPr="00F835DD">
        <w:t xml:space="preserve"> International Contract For Sale of Goods. </w:t>
      </w:r>
      <w:r w:rsidRPr="00F835DD">
        <w:rPr>
          <w:i/>
          <w:iCs/>
        </w:rPr>
        <w:t>Journal of legal studies</w:t>
      </w:r>
      <w:r w:rsidRPr="00F835DD">
        <w:t xml:space="preserve">, </w:t>
      </w:r>
      <w:r w:rsidRPr="00F835DD">
        <w:rPr>
          <w:i/>
          <w:iCs/>
        </w:rPr>
        <w:t>19</w:t>
      </w:r>
      <w:r w:rsidRPr="00F835DD">
        <w:t>(33), 96-109.</w:t>
      </w:r>
    </w:p>
    <w:p w:rsidR="00F835DD" w:rsidRPr="00F835DD" w:rsidRDefault="00F835DD" w:rsidP="00F835DD">
      <w:pPr>
        <w:ind w:left="720" w:hanging="720"/>
      </w:pPr>
      <w:r w:rsidRPr="00F835DD">
        <w:t xml:space="preserve">Zeller, B. (2017). Himalaya v </w:t>
      </w:r>
      <w:proofErr w:type="spellStart"/>
      <w:r w:rsidRPr="00F835DD">
        <w:t>Privity</w:t>
      </w:r>
      <w:proofErr w:type="spellEnd"/>
      <w:r w:rsidRPr="00F835DD">
        <w:t xml:space="preserve">: Protecting Third Parties to Shipping Contracts. </w:t>
      </w:r>
      <w:r w:rsidRPr="00F835DD">
        <w:rPr>
          <w:i/>
          <w:iCs/>
        </w:rPr>
        <w:t>Int'l Trade &amp; Bus. L. Rev.</w:t>
      </w:r>
      <w:r w:rsidRPr="00F835DD">
        <w:t xml:space="preserve">, </w:t>
      </w:r>
      <w:r w:rsidRPr="00F835DD">
        <w:rPr>
          <w:i/>
          <w:iCs/>
        </w:rPr>
        <w:t>20</w:t>
      </w:r>
      <w:r w:rsidRPr="00F835DD">
        <w:t>, 33.</w:t>
      </w:r>
    </w:p>
    <w:p w:rsidR="00F835DD" w:rsidRPr="00F835DD" w:rsidRDefault="00F835DD" w:rsidP="00F835DD"/>
    <w:p w:rsidR="00AA2291" w:rsidRDefault="00AA2291" w:rsidP="00F835DD"/>
    <w:sectPr w:rsidR="00AA22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460EA" w:rsidRDefault="00A460EA">
      <w:pPr>
        <w:spacing w:line="240" w:lineRule="auto"/>
      </w:pPr>
      <w:r>
        <w:separator/>
      </w:r>
    </w:p>
  </w:endnote>
  <w:endnote w:type="continuationSeparator" w:id="0">
    <w:p w:rsidR="00A460EA" w:rsidRDefault="00A460E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460EA" w:rsidRDefault="00A460EA">
      <w:pPr>
        <w:spacing w:line="240" w:lineRule="auto"/>
      </w:pPr>
      <w:r>
        <w:separator/>
      </w:r>
    </w:p>
  </w:footnote>
  <w:footnote w:type="continuationSeparator" w:id="0">
    <w:p w:rsidR="00A460EA" w:rsidRDefault="00A460E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291" w:rsidRDefault="00A460EA">
    <w:pPr>
      <w:pStyle w:val="Header"/>
    </w:pPr>
    <w:r>
      <w:t>CONTRACTS AND RISKS OF LOSSES</w:t>
    </w:r>
    <w:r w:rsidR="006C62EA">
      <w:t xml:space="preserve">                                                                                 </w:t>
    </w:r>
    <w:r>
      <w:fldChar w:fldCharType="begin"/>
    </w:r>
    <w:r>
      <w:instrText xml:space="preserve"> PAGE   \* MERGEFORMAT </w:instrText>
    </w:r>
    <w:r>
      <w:fldChar w:fldCharType="separate"/>
    </w:r>
    <w:r w:rsidR="00095676">
      <w:rPr>
        <w:noProof/>
      </w:rPr>
      <w:t>3</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2291" w:rsidRDefault="00A460EA">
    <w:pPr>
      <w:pStyle w:val="Header"/>
    </w:pPr>
    <w:r>
      <w:t>Running head: CONTRACTS AND RISKS OF LOSSES</w:t>
    </w:r>
    <w:r w:rsidR="006C62EA">
      <w:t xml:space="preserve">                            </w:t>
    </w:r>
    <w:r w:rsidR="00BF2AF3">
      <w:t xml:space="preserve">     </w:t>
    </w:r>
    <w:r w:rsidR="006C62EA">
      <w:t xml:space="preserve">                        </w:t>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multilevel"/>
    <w:tmpl w:val="5F06DCA0"/>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291"/>
    <w:rsid w:val="00095676"/>
    <w:rsid w:val="00484613"/>
    <w:rsid w:val="006C62EA"/>
    <w:rsid w:val="00A460EA"/>
    <w:rsid w:val="00AA2291"/>
    <w:rsid w:val="00BF2AF3"/>
    <w:rsid w:val="00E8149E"/>
    <w:rsid w:val="00F835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07F7C10-ED8E-46BF-94E7-94470FA3B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qFormat/>
    <w:pPr>
      <w:keepNext/>
      <w:keepLines/>
      <w:spacing w:before="40"/>
      <w:outlineLvl w:val="2"/>
    </w:pPr>
    <w:rPr>
      <w:rFonts w:ascii="Calibri Light" w:eastAsia="SimSun" w:hAnsi="Calibri Light" w:cs="SimSun"/>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Calibri Light" w:eastAsia="SimSun" w:hAnsi="Calibri Light" w:cs="SimSun"/>
      <w:color w:val="1F4D78"/>
    </w:rPr>
  </w:style>
  <w:style w:type="paragraph" w:styleId="NormalWeb">
    <w:name w:val="Normal (Web)"/>
    <w:basedOn w:val="Normal"/>
    <w:uiPriority w:val="99"/>
    <w:pPr>
      <w:spacing w:before="100" w:beforeAutospacing="1" w:after="100" w:afterAutospacing="1" w:line="240" w:lineRule="auto"/>
    </w:pPr>
    <w:rPr>
      <w:rFonts w:eastAsia="Times New Roman"/>
    </w:rPr>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300</Words>
  <Characters>1712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cp:revision>
  <dcterms:created xsi:type="dcterms:W3CDTF">2019-08-08T16:53:00Z</dcterms:created>
  <dcterms:modified xsi:type="dcterms:W3CDTF">2019-08-08T17:04:00Z</dcterms:modified>
</cp:coreProperties>
</file>